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0681C" w14:textId="0BB6AD12" w:rsidR="005D7105" w:rsidRPr="0036157E" w:rsidRDefault="00002389" w:rsidP="005D7105">
      <w:pPr>
        <w:pStyle w:val="a3"/>
        <w:spacing w:before="336" w:beforeAutospacing="0" w:after="336" w:afterAutospacing="0"/>
        <w:jc w:val="center"/>
        <w:rPr>
          <w:rFonts w:eastAsia="微软雅黑"/>
          <w:color w:val="1A1A1A"/>
        </w:rPr>
      </w:pPr>
      <w:r w:rsidRPr="0036157E">
        <w:rPr>
          <w:rFonts w:eastAsia="微软雅黑"/>
          <w:color w:val="1A1A1A"/>
        </w:rPr>
        <w:t xml:space="preserve">Submission </w:t>
      </w:r>
      <w:r w:rsidR="005D7105" w:rsidRPr="0036157E">
        <w:rPr>
          <w:rFonts w:eastAsia="微软雅黑"/>
          <w:color w:val="1A1A1A"/>
        </w:rPr>
        <w:t>letter</w:t>
      </w:r>
    </w:p>
    <w:p w14:paraId="408C8D43" w14:textId="7DE4B275" w:rsidR="009D0019" w:rsidRPr="0036157E" w:rsidRDefault="009D0019" w:rsidP="009D0019">
      <w:pPr>
        <w:pStyle w:val="a3"/>
        <w:spacing w:before="336" w:beforeAutospacing="0" w:after="336" w:afterAutospacing="0"/>
        <w:rPr>
          <w:rFonts w:eastAsia="微软雅黑"/>
          <w:color w:val="1A1A1A"/>
        </w:rPr>
      </w:pPr>
      <w:r w:rsidRPr="0036157E">
        <w:rPr>
          <w:rFonts w:eastAsia="微软雅黑"/>
          <w:color w:val="1A1A1A"/>
        </w:rPr>
        <w:t>Dear editor</w:t>
      </w:r>
      <w:r w:rsidR="005D7105" w:rsidRPr="0036157E">
        <w:rPr>
          <w:rFonts w:eastAsia="微软雅黑"/>
          <w:color w:val="1A1A1A"/>
        </w:rPr>
        <w:t>s</w:t>
      </w:r>
      <w:r w:rsidR="005D7105" w:rsidRPr="0036157E">
        <w:rPr>
          <w:rFonts w:eastAsia="微软雅黑"/>
          <w:color w:val="1A1A1A"/>
        </w:rPr>
        <w:t>，</w:t>
      </w:r>
    </w:p>
    <w:p w14:paraId="6B14141C" w14:textId="1E5E2258" w:rsidR="009D0019" w:rsidRPr="0036157E" w:rsidRDefault="009D0019" w:rsidP="0036157E">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36157E">
        <w:rPr>
          <w:rFonts w:ascii="Times New Roman" w:eastAsia="微软雅黑" w:hAnsi="Times New Roman" w:cs="Times New Roman"/>
          <w:color w:val="1A1A1A"/>
        </w:rPr>
        <w:t xml:space="preserve">We are submitting a manuscript entitled </w:t>
      </w:r>
      <w:r w:rsidR="0099085C" w:rsidRPr="0036157E">
        <w:rPr>
          <w:rFonts w:ascii="Times New Roman" w:eastAsia="微软雅黑" w:hAnsi="Times New Roman" w:cs="Times New Roman"/>
          <w:color w:val="1A1A1A"/>
        </w:rPr>
        <w:t>“</w:t>
      </w:r>
      <w:r w:rsidR="001A3B8C" w:rsidRPr="001A3B8C">
        <w:rPr>
          <w:rFonts w:ascii="Times New Roman" w:eastAsia="微软雅黑" w:hAnsi="Times New Roman" w:cs="Times New Roman" w:hint="eastAsia"/>
          <w:i/>
          <w:iCs/>
          <w:color w:val="1A1A1A"/>
        </w:rPr>
        <w:t>Integrated Clinical and Genomic Assessment of Small Cell Bladder Carcinoma Using Population-Based and Mutational Data</w:t>
      </w:r>
      <w:r w:rsidRPr="0036157E">
        <w:rPr>
          <w:rFonts w:ascii="Times New Roman" w:eastAsia="微软雅黑" w:hAnsi="Times New Roman" w:cs="Times New Roman"/>
          <w:color w:val="1A1A1A"/>
        </w:rPr>
        <w:t xml:space="preserve">” for your consideration for publication as </w:t>
      </w:r>
      <w:r w:rsidR="0061631E">
        <w:rPr>
          <w:rFonts w:ascii="Times New Roman" w:eastAsia="微软雅黑" w:hAnsi="Times New Roman" w:cs="Times New Roman" w:hint="eastAsia"/>
          <w:color w:val="1A1A1A"/>
        </w:rPr>
        <w:t>an</w:t>
      </w:r>
      <w:r w:rsidR="008849AE" w:rsidRPr="0036157E">
        <w:rPr>
          <w:rFonts w:ascii="Times New Roman" w:eastAsia="微软雅黑" w:hAnsi="Times New Roman" w:cs="Times New Roman"/>
          <w:color w:val="1A1A1A"/>
        </w:rPr>
        <w:t xml:space="preserve"> </w:t>
      </w:r>
      <w:r w:rsidR="0061631E">
        <w:rPr>
          <w:rFonts w:ascii="Times New Roman" w:eastAsia="微软雅黑" w:hAnsi="Times New Roman" w:cs="Times New Roman" w:hint="eastAsia"/>
          <w:color w:val="1A1A1A"/>
        </w:rPr>
        <w:t>article</w:t>
      </w:r>
      <w:r w:rsidR="0099085C" w:rsidRPr="0036157E">
        <w:rPr>
          <w:rFonts w:ascii="Times New Roman" w:eastAsia="微软雅黑" w:hAnsi="Times New Roman" w:cs="Times New Roman"/>
          <w:color w:val="1A1A1A"/>
        </w:rPr>
        <w:t xml:space="preserve"> </w:t>
      </w:r>
      <w:r w:rsidRPr="0036157E">
        <w:rPr>
          <w:rFonts w:ascii="Times New Roman" w:eastAsia="微软雅黑" w:hAnsi="Times New Roman" w:cs="Times New Roman"/>
          <w:color w:val="1A1A1A"/>
        </w:rPr>
        <w:t xml:space="preserve">in </w:t>
      </w:r>
      <w:r w:rsidR="008171DC" w:rsidRPr="008171DC">
        <w:rPr>
          <w:rFonts w:ascii="Times New Roman" w:eastAsia="微软雅黑" w:hAnsi="Times New Roman" w:cs="Times New Roman" w:hint="eastAsia"/>
          <w:b/>
          <w:bCs/>
          <w:i/>
          <w:iCs/>
          <w:color w:val="1A1A1A"/>
        </w:rPr>
        <w:t>scientific reports</w:t>
      </w:r>
      <w:r w:rsidRPr="0036157E">
        <w:rPr>
          <w:rFonts w:ascii="Times New Roman" w:eastAsia="微软雅黑" w:hAnsi="Times New Roman" w:cs="Times New Roman"/>
          <w:color w:val="1A1A1A"/>
        </w:rPr>
        <w:t>.</w:t>
      </w:r>
      <w:r w:rsidR="009461A0" w:rsidRPr="0036157E">
        <w:rPr>
          <w:rFonts w:ascii="Times New Roman" w:eastAsia="微软雅黑" w:hAnsi="Times New Roman" w:cs="Times New Roman"/>
          <w:color w:val="1A1A1A"/>
        </w:rPr>
        <w:t xml:space="preserve"> The work described has not been submitted elsewhere for publication, in whole or in part, and all the authors listed have approved the manuscript that is enclosed.</w:t>
      </w:r>
    </w:p>
    <w:p w14:paraId="77492D1D" w14:textId="77777777" w:rsidR="009B05FF" w:rsidRDefault="009B05FF" w:rsidP="009B05FF">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9B05FF">
        <w:rPr>
          <w:rFonts w:ascii="Times New Roman" w:eastAsia="微软雅黑" w:hAnsi="Times New Roman" w:cs="Times New Roman" w:hint="eastAsia"/>
          <w:color w:val="1A1A1A"/>
        </w:rPr>
        <w:t>Small cell carcinoma of the bladder (SCCB) is a rare and aggressive malignancy, with limited clinical evidence guiding diagnosis and management. Leveraging the comprehensive SEER database, we conducted a population-based retrospective study involving 552 SCCB patients and 48,859 transitional cell carcinoma (TCC) patients. We employed propensity score matching (PSM) to balance baseline characteristics and compared clinicopathologic features and survival outcomes between SCCB and TCC cohorts.</w:t>
      </w:r>
    </w:p>
    <w:p w14:paraId="071781BF" w14:textId="57B5DF6D" w:rsidR="009B05FF" w:rsidRPr="009B05FF" w:rsidRDefault="009B05FF" w:rsidP="009B05FF">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9B05FF">
        <w:rPr>
          <w:rFonts w:ascii="Times New Roman" w:eastAsia="微软雅黑" w:hAnsi="Times New Roman" w:cs="Times New Roman" w:hint="eastAsia"/>
          <w:color w:val="1A1A1A"/>
        </w:rPr>
        <w:t>Furthermore, we explored the genomic mutational profile of SCCB by integrating data from the COSMIC database, revealing high-frequency mutations in TP53, RB1, and PCLO, which are closely associated with tumorigenesis. Based on identified independent prognostic factors (age, marital status, AJCC stage, chemotherapy, and surgery), we constructed overall survival (OS) and cancer-specific survival (CSS) nomograms using LASSO regression and Cox proportional hazards models, and validated their predictive performance using ROC curves, calibration curves, and decision curve analysis.</w:t>
      </w:r>
    </w:p>
    <w:p w14:paraId="48A8E4F4" w14:textId="77777777" w:rsidR="009B05FF" w:rsidRPr="009B05FF" w:rsidRDefault="009B05FF" w:rsidP="009B05FF">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9B05FF">
        <w:rPr>
          <w:rFonts w:ascii="Times New Roman" w:eastAsia="微软雅黑" w:hAnsi="Times New Roman" w:cs="Times New Roman" w:hint="eastAsia"/>
          <w:color w:val="1A1A1A"/>
        </w:rPr>
        <w:t>To the best of our knowledge, this is the first study to apply machine learning methods to develop and validate prognostic prediction tools specifically for SCCB patients. These findings offer valuable insights into the clinical management and individualized prognosis prediction of SCCB, a disease where evidence-based strategies are currently lacking.</w:t>
      </w:r>
    </w:p>
    <w:p w14:paraId="2B1F81F6" w14:textId="2EC59468" w:rsidR="009B05FF" w:rsidRPr="009B05FF" w:rsidRDefault="009B05FF" w:rsidP="009B05FF">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9B05FF">
        <w:rPr>
          <w:rFonts w:ascii="Times New Roman" w:eastAsia="微软雅黑" w:hAnsi="Times New Roman" w:cs="Times New Roman" w:hint="eastAsia"/>
          <w:color w:val="1A1A1A"/>
        </w:rPr>
        <w:t xml:space="preserve">We believe this manuscript aligns well with the scope of </w:t>
      </w:r>
      <w:r w:rsidR="008171DC" w:rsidRPr="008171DC">
        <w:rPr>
          <w:rFonts w:ascii="Times New Roman" w:eastAsia="微软雅黑" w:hAnsi="Times New Roman" w:cs="Times New Roman" w:hint="eastAsia"/>
          <w:b/>
          <w:bCs/>
          <w:i/>
          <w:iCs/>
          <w:color w:val="1A1A1A"/>
        </w:rPr>
        <w:t>scientific reports</w:t>
      </w:r>
      <w:r w:rsidRPr="009B05FF">
        <w:rPr>
          <w:rFonts w:ascii="Times New Roman" w:eastAsia="微软雅黑" w:hAnsi="Times New Roman" w:cs="Times New Roman" w:hint="eastAsia"/>
          <w:color w:val="1A1A1A"/>
        </w:rPr>
        <w:t>, especially in terms of combining population-level epidemiological analysis, genomic exploration, and artificial intelligence</w:t>
      </w:r>
      <w:r w:rsidRPr="009B05FF">
        <w:rPr>
          <w:rFonts w:ascii="Times New Roman" w:eastAsia="微软雅黑" w:hAnsi="Times New Roman" w:cs="Times New Roman" w:hint="eastAsia"/>
          <w:color w:val="1A1A1A"/>
        </w:rPr>
        <w:t>–</w:t>
      </w:r>
      <w:r w:rsidRPr="009B05FF">
        <w:rPr>
          <w:rFonts w:ascii="Times New Roman" w:eastAsia="微软雅黑" w:hAnsi="Times New Roman" w:cs="Times New Roman" w:hint="eastAsia"/>
          <w:color w:val="1A1A1A"/>
        </w:rPr>
        <w:t>based prognostic modeling in a rare but clinically significant cancer type.</w:t>
      </w:r>
    </w:p>
    <w:p w14:paraId="5D20960A" w14:textId="140C3AD5" w:rsidR="00F46D00" w:rsidRPr="0036157E" w:rsidRDefault="009B05FF" w:rsidP="009B05FF">
      <w:pPr>
        <w:widowControl/>
        <w:autoSpaceDE w:val="0"/>
        <w:autoSpaceDN w:val="0"/>
        <w:adjustRightInd w:val="0"/>
        <w:spacing w:before="100" w:beforeAutospacing="1" w:after="100" w:afterAutospacing="1" w:line="240" w:lineRule="auto"/>
        <w:rPr>
          <w:rFonts w:ascii="Times New Roman" w:eastAsia="微软雅黑" w:hAnsi="Times New Roman" w:cs="Times New Roman"/>
          <w:color w:val="1A1A1A"/>
        </w:rPr>
      </w:pPr>
      <w:r w:rsidRPr="009B05FF">
        <w:rPr>
          <w:rFonts w:ascii="Times New Roman" w:eastAsia="微软雅黑" w:hAnsi="Times New Roman" w:cs="Times New Roman" w:hint="eastAsia"/>
          <w:color w:val="1A1A1A"/>
        </w:rPr>
        <w:t>This manuscript has not been published or submitted elsewhere, and all authors have approved the content. We have no conflicts of interest to declare.</w:t>
      </w:r>
    </w:p>
    <w:p w14:paraId="495798DB" w14:textId="16BA9077" w:rsidR="005D7105" w:rsidRPr="0036157E" w:rsidRDefault="005D7105" w:rsidP="005D7105">
      <w:pPr>
        <w:spacing w:after="0"/>
        <w:rPr>
          <w:rFonts w:ascii="Times New Roman" w:eastAsia="微软雅黑" w:hAnsi="Times New Roman" w:cs="Times New Roman"/>
          <w:color w:val="1A1A1A"/>
        </w:rPr>
      </w:pPr>
      <w:r w:rsidRPr="0036157E">
        <w:rPr>
          <w:rFonts w:ascii="Times New Roman" w:eastAsia="微软雅黑" w:hAnsi="Times New Roman" w:cs="Times New Roman"/>
          <w:color w:val="1A1A1A"/>
        </w:rPr>
        <w:t>Thank you for considering our manuscript on this topic.</w:t>
      </w:r>
    </w:p>
    <w:p w14:paraId="704911BD" w14:textId="77777777" w:rsidR="0036157E" w:rsidRPr="005C53F8" w:rsidRDefault="0036157E" w:rsidP="005D7105">
      <w:pPr>
        <w:spacing w:after="0"/>
        <w:rPr>
          <w:rFonts w:ascii="微软雅黑" w:eastAsia="微软雅黑" w:hAnsi="微软雅黑" w:hint="eastAsia"/>
          <w:color w:val="1A1A1A"/>
        </w:rPr>
      </w:pPr>
    </w:p>
    <w:p w14:paraId="408FD5D6" w14:textId="77777777" w:rsidR="005D7105" w:rsidRPr="00600951" w:rsidRDefault="005D7105" w:rsidP="005D7105">
      <w:pPr>
        <w:spacing w:after="0"/>
        <w:rPr>
          <w:rFonts w:ascii="Times New Roman" w:eastAsia="微软雅黑" w:hAnsi="Times New Roman" w:cs="Times New Roman"/>
          <w:color w:val="1A1A1A"/>
        </w:rPr>
      </w:pPr>
      <w:r w:rsidRPr="00600951">
        <w:rPr>
          <w:rFonts w:ascii="Times New Roman" w:eastAsia="微软雅黑" w:hAnsi="Times New Roman" w:cs="Times New Roman"/>
          <w:color w:val="1A1A1A"/>
        </w:rPr>
        <w:t>Sincerely,</w:t>
      </w:r>
    </w:p>
    <w:p w14:paraId="2589A5B7" w14:textId="3BF03C4D" w:rsidR="008849AE" w:rsidRPr="00600951" w:rsidRDefault="008849AE" w:rsidP="008849AE">
      <w:pPr>
        <w:rPr>
          <w:rFonts w:ascii="Times New Roman" w:eastAsia="微软雅黑" w:hAnsi="Times New Roman" w:cs="Times New Roman"/>
          <w:color w:val="1A1A1A"/>
        </w:rPr>
      </w:pPr>
      <w:r w:rsidRPr="00600951">
        <w:rPr>
          <w:rFonts w:ascii="Times New Roman" w:eastAsia="微软雅黑" w:hAnsi="Times New Roman" w:cs="Times New Roman"/>
          <w:color w:val="1A1A1A"/>
        </w:rPr>
        <w:t>[</w:t>
      </w:r>
      <w:r w:rsidR="009B05FF">
        <w:rPr>
          <w:rFonts w:ascii="Times New Roman" w:eastAsia="微软雅黑" w:hAnsi="Times New Roman" w:cs="Times New Roman" w:hint="eastAsia"/>
          <w:color w:val="1A1A1A"/>
        </w:rPr>
        <w:t xml:space="preserve">Dong </w:t>
      </w:r>
      <w:proofErr w:type="spellStart"/>
      <w:r w:rsidR="009B05FF">
        <w:rPr>
          <w:rFonts w:ascii="Times New Roman" w:eastAsia="微软雅黑" w:hAnsi="Times New Roman" w:cs="Times New Roman" w:hint="eastAsia"/>
          <w:color w:val="1A1A1A"/>
        </w:rPr>
        <w:t>Lv</w:t>
      </w:r>
      <w:proofErr w:type="spellEnd"/>
      <w:r w:rsidR="009B05FF">
        <w:rPr>
          <w:rFonts w:ascii="Times New Roman" w:eastAsia="微软雅黑" w:hAnsi="Times New Roman" w:cs="Times New Roman" w:hint="eastAsia"/>
          <w:color w:val="1A1A1A"/>
        </w:rPr>
        <w:t>, Han Luo</w:t>
      </w:r>
      <w:r w:rsidRPr="00600951">
        <w:rPr>
          <w:rFonts w:ascii="Times New Roman" w:eastAsia="微软雅黑" w:hAnsi="Times New Roman" w:cs="Times New Roman"/>
          <w:color w:val="1A1A1A"/>
        </w:rPr>
        <w:t xml:space="preserve">] </w:t>
      </w:r>
    </w:p>
    <w:p w14:paraId="281874E2" w14:textId="77777777" w:rsidR="009B05FF" w:rsidRDefault="008849AE" w:rsidP="009B05FF">
      <w:pPr>
        <w:pStyle w:val="a3"/>
        <w:spacing w:before="0" w:beforeAutospacing="0" w:after="0" w:afterAutospacing="0" w:line="360" w:lineRule="auto"/>
        <w:jc w:val="both"/>
        <w:rPr>
          <w:sz w:val="22"/>
          <w:szCs w:val="22"/>
        </w:rPr>
      </w:pPr>
      <w:r w:rsidRPr="00600951">
        <w:rPr>
          <w:rFonts w:eastAsia="微软雅黑"/>
          <w:color w:val="1A1A1A"/>
        </w:rPr>
        <w:t>[</w:t>
      </w:r>
      <w:r w:rsidR="009B05FF">
        <w:rPr>
          <w:rFonts w:hint="eastAsia"/>
          <w:sz w:val="22"/>
          <w:szCs w:val="22"/>
        </w:rPr>
        <w:t>D</w:t>
      </w:r>
      <w:r w:rsidR="009B05FF">
        <w:rPr>
          <w:sz w:val="22"/>
          <w:szCs w:val="22"/>
        </w:rPr>
        <w:t>epartment of Hepatobiliary Surgery, Zigong Fourth People’s Hospital, Zigong, China</w:t>
      </w:r>
    </w:p>
    <w:p w14:paraId="2CA73646" w14:textId="4D48CEE7" w:rsidR="008849AE" w:rsidRPr="00600951" w:rsidRDefault="008849AE" w:rsidP="008849AE">
      <w:pPr>
        <w:rPr>
          <w:rFonts w:ascii="Times New Roman" w:eastAsia="微软雅黑" w:hAnsi="Times New Roman" w:cs="Times New Roman"/>
          <w:color w:val="1A1A1A"/>
        </w:rPr>
      </w:pPr>
      <w:r w:rsidRPr="00600951">
        <w:rPr>
          <w:rFonts w:ascii="Times New Roman" w:eastAsia="微软雅黑" w:hAnsi="Times New Roman" w:cs="Times New Roman"/>
          <w:color w:val="1A1A1A"/>
        </w:rPr>
        <w:t>]</w:t>
      </w:r>
    </w:p>
    <w:p w14:paraId="25D9D846" w14:textId="3C35F398" w:rsidR="008849AE" w:rsidRPr="00600951" w:rsidRDefault="008849AE" w:rsidP="008849AE">
      <w:pPr>
        <w:rPr>
          <w:rFonts w:ascii="Times New Roman" w:eastAsia="微软雅黑" w:hAnsi="Times New Roman" w:cs="Times New Roman"/>
          <w:color w:val="1A1A1A"/>
        </w:rPr>
      </w:pPr>
      <w:r w:rsidRPr="00600951">
        <w:rPr>
          <w:rFonts w:ascii="Times New Roman" w:eastAsia="微软雅黑" w:hAnsi="Times New Roman" w:cs="Times New Roman"/>
          <w:color w:val="1A1A1A"/>
        </w:rPr>
        <w:t>[</w:t>
      </w:r>
      <w:r w:rsidR="009B05FF" w:rsidRPr="009B05FF">
        <w:rPr>
          <w:rFonts w:ascii="Times New Roman" w:eastAsia="微软雅黑" w:hAnsi="Times New Roman" w:cs="Times New Roman" w:hint="eastAsia"/>
          <w:color w:val="1A1A1A"/>
        </w:rPr>
        <w:t xml:space="preserve">No. 19, </w:t>
      </w:r>
      <w:proofErr w:type="spellStart"/>
      <w:r w:rsidR="009B05FF" w:rsidRPr="009B05FF">
        <w:rPr>
          <w:rFonts w:ascii="Times New Roman" w:eastAsia="微软雅黑" w:hAnsi="Times New Roman" w:cs="Times New Roman" w:hint="eastAsia"/>
          <w:color w:val="1A1A1A"/>
        </w:rPr>
        <w:t>Tanmulin</w:t>
      </w:r>
      <w:proofErr w:type="spellEnd"/>
      <w:r w:rsidR="009B05FF" w:rsidRPr="009B05FF">
        <w:rPr>
          <w:rFonts w:ascii="Times New Roman" w:eastAsia="微软雅黑" w:hAnsi="Times New Roman" w:cs="Times New Roman" w:hint="eastAsia"/>
          <w:color w:val="1A1A1A"/>
        </w:rPr>
        <w:t xml:space="preserve"> Street, </w:t>
      </w:r>
      <w:proofErr w:type="spellStart"/>
      <w:r w:rsidR="009B05FF" w:rsidRPr="009B05FF">
        <w:rPr>
          <w:rFonts w:ascii="Times New Roman" w:eastAsia="微软雅黑" w:hAnsi="Times New Roman" w:cs="Times New Roman" w:hint="eastAsia"/>
          <w:color w:val="1A1A1A"/>
        </w:rPr>
        <w:t>Ziliujing</w:t>
      </w:r>
      <w:proofErr w:type="spellEnd"/>
      <w:r w:rsidR="009B05FF" w:rsidRPr="009B05FF">
        <w:rPr>
          <w:rFonts w:ascii="Times New Roman" w:eastAsia="微软雅黑" w:hAnsi="Times New Roman" w:cs="Times New Roman" w:hint="eastAsia"/>
          <w:color w:val="1A1A1A"/>
        </w:rPr>
        <w:t xml:space="preserve"> District, Zigong City, Sichuan Province, China</w:t>
      </w:r>
      <w:r w:rsidRPr="00600951">
        <w:rPr>
          <w:rFonts w:ascii="Times New Roman" w:eastAsia="微软雅黑" w:hAnsi="Times New Roman" w:cs="Times New Roman"/>
          <w:color w:val="1A1A1A"/>
        </w:rPr>
        <w:t>]</w:t>
      </w:r>
    </w:p>
    <w:p w14:paraId="314ABBCA" w14:textId="42234594" w:rsidR="008849AE" w:rsidRPr="00600951" w:rsidRDefault="008849AE" w:rsidP="008849AE">
      <w:pPr>
        <w:rPr>
          <w:rFonts w:ascii="Times New Roman" w:eastAsia="微软雅黑" w:hAnsi="Times New Roman" w:cs="Times New Roman"/>
          <w:color w:val="1A1A1A"/>
        </w:rPr>
      </w:pPr>
      <w:r w:rsidRPr="00600951">
        <w:rPr>
          <w:rFonts w:ascii="Times New Roman" w:eastAsia="微软雅黑" w:hAnsi="Times New Roman" w:cs="Times New Roman"/>
          <w:color w:val="1A1A1A"/>
        </w:rPr>
        <w:t>[86+</w:t>
      </w:r>
      <w:r w:rsidR="009B05FF">
        <w:rPr>
          <w:rFonts w:ascii="Times New Roman" w:eastAsia="微软雅黑" w:hAnsi="Times New Roman" w:cs="Times New Roman" w:hint="eastAsia"/>
          <w:color w:val="1A1A1A"/>
        </w:rPr>
        <w:t>18509513494</w:t>
      </w:r>
      <w:r w:rsidRPr="00600951">
        <w:rPr>
          <w:rFonts w:ascii="Times New Roman" w:eastAsia="微软雅黑" w:hAnsi="Times New Roman" w:cs="Times New Roman"/>
          <w:color w:val="1A1A1A"/>
        </w:rPr>
        <w:t xml:space="preserve">] </w:t>
      </w:r>
    </w:p>
    <w:p w14:paraId="1D81170E" w14:textId="1D24C1AE" w:rsidR="008849AE" w:rsidRPr="00600951" w:rsidRDefault="008849AE" w:rsidP="0036157E">
      <w:pPr>
        <w:rPr>
          <w:rFonts w:ascii="Times New Roman" w:eastAsia="微软雅黑" w:hAnsi="Times New Roman" w:cs="Times New Roman"/>
          <w:color w:val="1A1A1A"/>
        </w:rPr>
      </w:pPr>
      <w:r w:rsidRPr="00600951">
        <w:rPr>
          <w:rFonts w:ascii="Times New Roman" w:eastAsia="微软雅黑" w:hAnsi="Times New Roman" w:cs="Times New Roman"/>
          <w:color w:val="1A1A1A"/>
        </w:rPr>
        <w:t>[</w:t>
      </w:r>
      <w:r w:rsidR="009B05FF" w:rsidRPr="009B05FF">
        <w:rPr>
          <w:rFonts w:ascii="Times New Roman" w:eastAsia="微软雅黑" w:hAnsi="Times New Roman" w:cs="Times New Roman" w:hint="eastAsia"/>
          <w:color w:val="1A1A1A"/>
        </w:rPr>
        <w:t>95316621@qq.com</w:t>
      </w:r>
      <w:r w:rsidRPr="00600951">
        <w:rPr>
          <w:rFonts w:ascii="Times New Roman" w:eastAsia="微软雅黑" w:hAnsi="Times New Roman" w:cs="Times New Roman"/>
          <w:color w:val="1A1A1A"/>
        </w:rPr>
        <w:t>]</w:t>
      </w:r>
    </w:p>
    <w:sectPr w:rsidR="008849AE" w:rsidRPr="00600951" w:rsidSect="00600951">
      <w:pgSz w:w="11906" w:h="16838"/>
      <w:pgMar w:top="851" w:right="1797" w:bottom="1134" w:left="179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04EE0" w14:textId="77777777" w:rsidR="00947486" w:rsidRDefault="00947486" w:rsidP="009461A0">
      <w:pPr>
        <w:spacing w:after="0" w:line="240" w:lineRule="auto"/>
        <w:rPr>
          <w:rFonts w:hint="eastAsia"/>
        </w:rPr>
      </w:pPr>
      <w:r>
        <w:separator/>
      </w:r>
    </w:p>
  </w:endnote>
  <w:endnote w:type="continuationSeparator" w:id="0">
    <w:p w14:paraId="25696062" w14:textId="77777777" w:rsidR="00947486" w:rsidRDefault="00947486" w:rsidP="009461A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6106" w14:textId="77777777" w:rsidR="00947486" w:rsidRDefault="00947486" w:rsidP="009461A0">
      <w:pPr>
        <w:spacing w:after="0" w:line="240" w:lineRule="auto"/>
        <w:rPr>
          <w:rFonts w:hint="eastAsia"/>
        </w:rPr>
      </w:pPr>
      <w:r>
        <w:separator/>
      </w:r>
    </w:p>
  </w:footnote>
  <w:footnote w:type="continuationSeparator" w:id="0">
    <w:p w14:paraId="1D804FD9" w14:textId="77777777" w:rsidR="00947486" w:rsidRDefault="00947486" w:rsidP="009461A0">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2FCA5B"/>
    <w:multiLevelType w:val="singleLevel"/>
    <w:tmpl w:val="342FCA5B"/>
    <w:lvl w:ilvl="0">
      <w:start w:val="1"/>
      <w:numFmt w:val="decimal"/>
      <w:lvlText w:val="%1."/>
      <w:lvlJc w:val="left"/>
      <w:pPr>
        <w:ind w:left="425" w:hanging="425"/>
      </w:pPr>
      <w:rPr>
        <w:rFonts w:hint="default"/>
        <w:b w:val="0"/>
        <w:bCs w:val="0"/>
      </w:rPr>
    </w:lvl>
  </w:abstractNum>
  <w:num w:numId="1" w16cid:durableId="2070689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19"/>
    <w:rsid w:val="00002389"/>
    <w:rsid w:val="00007E8C"/>
    <w:rsid w:val="00007F69"/>
    <w:rsid w:val="00021A49"/>
    <w:rsid w:val="000400F9"/>
    <w:rsid w:val="00077196"/>
    <w:rsid w:val="00077553"/>
    <w:rsid w:val="00090E0A"/>
    <w:rsid w:val="00096F97"/>
    <w:rsid w:val="000A5C30"/>
    <w:rsid w:val="000B7999"/>
    <w:rsid w:val="000E6EF4"/>
    <w:rsid w:val="001022F6"/>
    <w:rsid w:val="00117FEE"/>
    <w:rsid w:val="001213C0"/>
    <w:rsid w:val="00136614"/>
    <w:rsid w:val="00146A2C"/>
    <w:rsid w:val="001576C3"/>
    <w:rsid w:val="00161814"/>
    <w:rsid w:val="00180A52"/>
    <w:rsid w:val="00187167"/>
    <w:rsid w:val="001A3B8C"/>
    <w:rsid w:val="001B1B6C"/>
    <w:rsid w:val="001B746E"/>
    <w:rsid w:val="001D3F34"/>
    <w:rsid w:val="001D4D01"/>
    <w:rsid w:val="001E1786"/>
    <w:rsid w:val="001F7966"/>
    <w:rsid w:val="0021058B"/>
    <w:rsid w:val="00210C18"/>
    <w:rsid w:val="002224D7"/>
    <w:rsid w:val="002233AC"/>
    <w:rsid w:val="00234C1B"/>
    <w:rsid w:val="00254BB6"/>
    <w:rsid w:val="00256989"/>
    <w:rsid w:val="002816BF"/>
    <w:rsid w:val="002941AB"/>
    <w:rsid w:val="002A735D"/>
    <w:rsid w:val="002B389B"/>
    <w:rsid w:val="002B5E7F"/>
    <w:rsid w:val="002D2830"/>
    <w:rsid w:val="002D3899"/>
    <w:rsid w:val="002E1287"/>
    <w:rsid w:val="002E75FF"/>
    <w:rsid w:val="00306DC2"/>
    <w:rsid w:val="003102AB"/>
    <w:rsid w:val="00315489"/>
    <w:rsid w:val="003236C6"/>
    <w:rsid w:val="003359DE"/>
    <w:rsid w:val="0036157E"/>
    <w:rsid w:val="003A0300"/>
    <w:rsid w:val="003A269F"/>
    <w:rsid w:val="003A49C7"/>
    <w:rsid w:val="003B23F5"/>
    <w:rsid w:val="003B6B8A"/>
    <w:rsid w:val="003F28DB"/>
    <w:rsid w:val="0043304A"/>
    <w:rsid w:val="004706C0"/>
    <w:rsid w:val="00471045"/>
    <w:rsid w:val="004B7B66"/>
    <w:rsid w:val="004B7F59"/>
    <w:rsid w:val="004C776D"/>
    <w:rsid w:val="004D4FD3"/>
    <w:rsid w:val="004E0E2F"/>
    <w:rsid w:val="004E325C"/>
    <w:rsid w:val="004E37C7"/>
    <w:rsid w:val="004E559C"/>
    <w:rsid w:val="00503062"/>
    <w:rsid w:val="00506D25"/>
    <w:rsid w:val="00517F3C"/>
    <w:rsid w:val="0052026D"/>
    <w:rsid w:val="00525B43"/>
    <w:rsid w:val="00561C20"/>
    <w:rsid w:val="00562712"/>
    <w:rsid w:val="00572029"/>
    <w:rsid w:val="00572EFD"/>
    <w:rsid w:val="005A57A1"/>
    <w:rsid w:val="005B2B92"/>
    <w:rsid w:val="005C080A"/>
    <w:rsid w:val="005C4282"/>
    <w:rsid w:val="005C53F8"/>
    <w:rsid w:val="005D7105"/>
    <w:rsid w:val="00600951"/>
    <w:rsid w:val="0061631E"/>
    <w:rsid w:val="006171CA"/>
    <w:rsid w:val="00620688"/>
    <w:rsid w:val="00622278"/>
    <w:rsid w:val="006419FE"/>
    <w:rsid w:val="00643A9C"/>
    <w:rsid w:val="00651490"/>
    <w:rsid w:val="006759F9"/>
    <w:rsid w:val="006801F7"/>
    <w:rsid w:val="006A2411"/>
    <w:rsid w:val="006A7686"/>
    <w:rsid w:val="006A7A4C"/>
    <w:rsid w:val="006B468C"/>
    <w:rsid w:val="006E7866"/>
    <w:rsid w:val="006F26BC"/>
    <w:rsid w:val="006F311F"/>
    <w:rsid w:val="006F63AC"/>
    <w:rsid w:val="006F684D"/>
    <w:rsid w:val="007503CF"/>
    <w:rsid w:val="00750C7B"/>
    <w:rsid w:val="00753886"/>
    <w:rsid w:val="00760C6E"/>
    <w:rsid w:val="00762581"/>
    <w:rsid w:val="00782ADB"/>
    <w:rsid w:val="00796DAF"/>
    <w:rsid w:val="007D5FF0"/>
    <w:rsid w:val="007E3173"/>
    <w:rsid w:val="008017F5"/>
    <w:rsid w:val="00801DED"/>
    <w:rsid w:val="00810596"/>
    <w:rsid w:val="008171DC"/>
    <w:rsid w:val="00823035"/>
    <w:rsid w:val="008545CC"/>
    <w:rsid w:val="00870BEB"/>
    <w:rsid w:val="008729C6"/>
    <w:rsid w:val="008828CA"/>
    <w:rsid w:val="008849AE"/>
    <w:rsid w:val="00886462"/>
    <w:rsid w:val="00892CBA"/>
    <w:rsid w:val="008A258C"/>
    <w:rsid w:val="009006AE"/>
    <w:rsid w:val="00910AED"/>
    <w:rsid w:val="00915BD6"/>
    <w:rsid w:val="00927FDA"/>
    <w:rsid w:val="009461A0"/>
    <w:rsid w:val="00947486"/>
    <w:rsid w:val="00961640"/>
    <w:rsid w:val="0099085C"/>
    <w:rsid w:val="00991DF4"/>
    <w:rsid w:val="009934C1"/>
    <w:rsid w:val="009B05FF"/>
    <w:rsid w:val="009C65DC"/>
    <w:rsid w:val="009D0019"/>
    <w:rsid w:val="009D043C"/>
    <w:rsid w:val="009D175B"/>
    <w:rsid w:val="009D5624"/>
    <w:rsid w:val="009D5CCB"/>
    <w:rsid w:val="009D76B5"/>
    <w:rsid w:val="009E1A21"/>
    <w:rsid w:val="00A02AD3"/>
    <w:rsid w:val="00A13710"/>
    <w:rsid w:val="00A4144D"/>
    <w:rsid w:val="00A445CC"/>
    <w:rsid w:val="00A872DD"/>
    <w:rsid w:val="00A915C1"/>
    <w:rsid w:val="00A9792A"/>
    <w:rsid w:val="00AC64C8"/>
    <w:rsid w:val="00AE650C"/>
    <w:rsid w:val="00AE6B4C"/>
    <w:rsid w:val="00AE7980"/>
    <w:rsid w:val="00B1639D"/>
    <w:rsid w:val="00B27739"/>
    <w:rsid w:val="00B65EF6"/>
    <w:rsid w:val="00B82246"/>
    <w:rsid w:val="00B85A5E"/>
    <w:rsid w:val="00B95B38"/>
    <w:rsid w:val="00B95F7A"/>
    <w:rsid w:val="00BC3139"/>
    <w:rsid w:val="00BD579A"/>
    <w:rsid w:val="00BE6C04"/>
    <w:rsid w:val="00C02263"/>
    <w:rsid w:val="00C120CC"/>
    <w:rsid w:val="00C17B9F"/>
    <w:rsid w:val="00C2406B"/>
    <w:rsid w:val="00C45FC9"/>
    <w:rsid w:val="00C52DDD"/>
    <w:rsid w:val="00C67697"/>
    <w:rsid w:val="00C712C0"/>
    <w:rsid w:val="00CB2310"/>
    <w:rsid w:val="00CB54B7"/>
    <w:rsid w:val="00CE0062"/>
    <w:rsid w:val="00CF3DF4"/>
    <w:rsid w:val="00D070D3"/>
    <w:rsid w:val="00D37D3B"/>
    <w:rsid w:val="00D413C6"/>
    <w:rsid w:val="00D73440"/>
    <w:rsid w:val="00D93C21"/>
    <w:rsid w:val="00DA5172"/>
    <w:rsid w:val="00DB2A60"/>
    <w:rsid w:val="00DD77A6"/>
    <w:rsid w:val="00DE1C08"/>
    <w:rsid w:val="00DE37B2"/>
    <w:rsid w:val="00DE47A5"/>
    <w:rsid w:val="00DF6E69"/>
    <w:rsid w:val="00E01BDB"/>
    <w:rsid w:val="00E0249A"/>
    <w:rsid w:val="00E032B8"/>
    <w:rsid w:val="00E14AFF"/>
    <w:rsid w:val="00E2054D"/>
    <w:rsid w:val="00E20953"/>
    <w:rsid w:val="00E2400C"/>
    <w:rsid w:val="00E35A47"/>
    <w:rsid w:val="00E452D2"/>
    <w:rsid w:val="00E603EF"/>
    <w:rsid w:val="00E6259A"/>
    <w:rsid w:val="00E756DF"/>
    <w:rsid w:val="00E845C4"/>
    <w:rsid w:val="00E866C6"/>
    <w:rsid w:val="00E959E7"/>
    <w:rsid w:val="00E973A6"/>
    <w:rsid w:val="00EA4F01"/>
    <w:rsid w:val="00EB18AA"/>
    <w:rsid w:val="00EB3DA8"/>
    <w:rsid w:val="00EC279B"/>
    <w:rsid w:val="00ED0A00"/>
    <w:rsid w:val="00ED6ABC"/>
    <w:rsid w:val="00EE0027"/>
    <w:rsid w:val="00EE069F"/>
    <w:rsid w:val="00EE1303"/>
    <w:rsid w:val="00EF5657"/>
    <w:rsid w:val="00F13225"/>
    <w:rsid w:val="00F14CEC"/>
    <w:rsid w:val="00F25A13"/>
    <w:rsid w:val="00F40B1E"/>
    <w:rsid w:val="00F46D00"/>
    <w:rsid w:val="00FA0560"/>
    <w:rsid w:val="00FB0BA7"/>
    <w:rsid w:val="00FF48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EAC81"/>
  <w15:chartTrackingRefBased/>
  <w15:docId w15:val="{7D727069-BB28-40D3-BD6A-ACAA1502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rsid w:val="009D0019"/>
    <w:pPr>
      <w:widowControl/>
      <w:spacing w:before="100" w:beforeAutospacing="1" w:after="100" w:afterAutospacing="1" w:line="240" w:lineRule="auto"/>
      <w:jc w:val="left"/>
    </w:pPr>
    <w:rPr>
      <w:rFonts w:ascii="Times New Roman" w:eastAsia="Times New Roman" w:hAnsi="Times New Roman" w:cs="Times New Roman"/>
      <w:sz w:val="24"/>
      <w:szCs w:val="24"/>
    </w:rPr>
  </w:style>
  <w:style w:type="paragraph" w:styleId="a4">
    <w:name w:val="annotation text"/>
    <w:basedOn w:val="a"/>
    <w:link w:val="a5"/>
    <w:uiPriority w:val="99"/>
    <w:semiHidden/>
    <w:unhideWhenUsed/>
    <w:rsid w:val="005D7105"/>
    <w:pPr>
      <w:spacing w:after="0" w:line="240" w:lineRule="auto"/>
      <w:jc w:val="left"/>
    </w:pPr>
    <w:rPr>
      <w:rFonts w:ascii="微软雅黑" w:eastAsia="微软雅黑" w:hAnsi="微软雅黑" w:cs="宋体"/>
      <w:sz w:val="24"/>
      <w:szCs w:val="24"/>
    </w:rPr>
  </w:style>
  <w:style w:type="character" w:customStyle="1" w:styleId="a5">
    <w:name w:val="批注文字 字符"/>
    <w:basedOn w:val="a0"/>
    <w:link w:val="a4"/>
    <w:uiPriority w:val="99"/>
    <w:semiHidden/>
    <w:rsid w:val="005D7105"/>
    <w:rPr>
      <w:rFonts w:ascii="微软雅黑" w:eastAsia="微软雅黑" w:hAnsi="微软雅黑" w:cs="宋体"/>
      <w:sz w:val="24"/>
      <w:szCs w:val="24"/>
    </w:rPr>
  </w:style>
  <w:style w:type="paragraph" w:styleId="a6">
    <w:name w:val="header"/>
    <w:basedOn w:val="a"/>
    <w:link w:val="a7"/>
    <w:uiPriority w:val="99"/>
    <w:unhideWhenUsed/>
    <w:rsid w:val="009461A0"/>
    <w:pPr>
      <w:tabs>
        <w:tab w:val="center" w:pos="4320"/>
        <w:tab w:val="right" w:pos="8640"/>
      </w:tabs>
      <w:spacing w:after="0" w:line="240" w:lineRule="auto"/>
    </w:pPr>
  </w:style>
  <w:style w:type="character" w:customStyle="1" w:styleId="a7">
    <w:name w:val="页眉 字符"/>
    <w:basedOn w:val="a0"/>
    <w:link w:val="a6"/>
    <w:uiPriority w:val="99"/>
    <w:rsid w:val="009461A0"/>
  </w:style>
  <w:style w:type="paragraph" w:styleId="a8">
    <w:name w:val="footer"/>
    <w:basedOn w:val="a"/>
    <w:link w:val="a9"/>
    <w:uiPriority w:val="99"/>
    <w:unhideWhenUsed/>
    <w:rsid w:val="009461A0"/>
    <w:pPr>
      <w:tabs>
        <w:tab w:val="center" w:pos="4320"/>
        <w:tab w:val="right" w:pos="8640"/>
      </w:tabs>
      <w:spacing w:after="0" w:line="240" w:lineRule="auto"/>
    </w:pPr>
  </w:style>
  <w:style w:type="character" w:customStyle="1" w:styleId="a9">
    <w:name w:val="页脚 字符"/>
    <w:basedOn w:val="a0"/>
    <w:link w:val="a8"/>
    <w:uiPriority w:val="99"/>
    <w:rsid w:val="00946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140625">
      <w:bodyDiv w:val="1"/>
      <w:marLeft w:val="0"/>
      <w:marRight w:val="0"/>
      <w:marTop w:val="0"/>
      <w:marBottom w:val="0"/>
      <w:divBdr>
        <w:top w:val="none" w:sz="0" w:space="0" w:color="auto"/>
        <w:left w:val="none" w:sz="0" w:space="0" w:color="auto"/>
        <w:bottom w:val="none" w:sz="0" w:space="0" w:color="auto"/>
        <w:right w:val="none" w:sz="0" w:space="0" w:color="auto"/>
      </w:divBdr>
    </w:div>
    <w:div w:id="780806894">
      <w:bodyDiv w:val="1"/>
      <w:marLeft w:val="0"/>
      <w:marRight w:val="0"/>
      <w:marTop w:val="0"/>
      <w:marBottom w:val="0"/>
      <w:divBdr>
        <w:top w:val="none" w:sz="0" w:space="0" w:color="auto"/>
        <w:left w:val="none" w:sz="0" w:space="0" w:color="auto"/>
        <w:bottom w:val="none" w:sz="0" w:space="0" w:color="auto"/>
        <w:right w:val="none" w:sz="0" w:space="0" w:color="auto"/>
      </w:divBdr>
    </w:div>
    <w:div w:id="1054617608">
      <w:bodyDiv w:val="1"/>
      <w:marLeft w:val="0"/>
      <w:marRight w:val="0"/>
      <w:marTop w:val="0"/>
      <w:marBottom w:val="0"/>
      <w:divBdr>
        <w:top w:val="none" w:sz="0" w:space="0" w:color="auto"/>
        <w:left w:val="none" w:sz="0" w:space="0" w:color="auto"/>
        <w:bottom w:val="none" w:sz="0" w:space="0" w:color="auto"/>
        <w:right w:val="none" w:sz="0" w:space="0" w:color="auto"/>
      </w:divBdr>
    </w:div>
    <w:div w:id="189361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356</Words>
  <Characters>2233</Characters>
  <Application>Microsoft Office Word</Application>
  <DocSecurity>0</DocSecurity>
  <Lines>38</Lines>
  <Paragraphs>18</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xiong</dc:creator>
  <cp:keywords/>
  <dc:description/>
  <cp:lastModifiedBy>崇州 廖</cp:lastModifiedBy>
  <cp:revision>6</cp:revision>
  <dcterms:created xsi:type="dcterms:W3CDTF">2025-05-15T13:53:00Z</dcterms:created>
  <dcterms:modified xsi:type="dcterms:W3CDTF">2025-07-15T10:19:00Z</dcterms:modified>
</cp:coreProperties>
</file>